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146A96" w:rsidRPr="00146A96"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Zakres i rodz</w:t>
      </w:r>
      <w:r w:rsidR="003E2E73">
        <w:rPr>
          <w:rFonts w:ascii="Times New Roman" w:hAnsi="Times New Roman" w:cs="Times New Roman"/>
          <w:b/>
          <w:bCs/>
          <w:sz w:val="20"/>
          <w:szCs w:val="20"/>
        </w:rPr>
        <w:t>aje umów na rynku energii w 2024</w:t>
      </w:r>
    </w:p>
    <w:p w:rsidR="00815D70" w:rsidRPr="00C456AD"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 po nowelizacji prawa energetycznego</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3E2E73"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12 grudnia</w:t>
            </w:r>
            <w:bookmarkStart w:id="0" w:name="_GoBack"/>
            <w:bookmarkEnd w:id="0"/>
            <w:r w:rsidR="00D0024E" w:rsidRPr="00C456AD">
              <w:rPr>
                <w:rFonts w:ascii="Times New Roman" w:hAnsi="Times New Roman" w:cs="Times New Roman"/>
                <w:color w:val="1F1A17"/>
                <w:sz w:val="20"/>
                <w:szCs w:val="20"/>
              </w:rPr>
              <w:t xml:space="preserve"> </w:t>
            </w:r>
            <w:r w:rsidR="00DB6BED">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067B6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F1" w:rsidRDefault="009768F1" w:rsidP="005B4289">
      <w:pPr>
        <w:spacing w:line="240" w:lineRule="auto"/>
      </w:pPr>
      <w:r>
        <w:separator/>
      </w:r>
    </w:p>
  </w:endnote>
  <w:endnote w:type="continuationSeparator" w:id="0">
    <w:p w:rsidR="009768F1" w:rsidRDefault="009768F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F1" w:rsidRDefault="009768F1" w:rsidP="005B4289">
      <w:pPr>
        <w:spacing w:line="240" w:lineRule="auto"/>
      </w:pPr>
      <w:r>
        <w:separator/>
      </w:r>
    </w:p>
  </w:footnote>
  <w:footnote w:type="continuationSeparator" w:id="0">
    <w:p w:rsidR="009768F1" w:rsidRDefault="009768F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7B66"/>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2024-10-17T20:43:00Z</dcterms:created>
  <dcterms:modified xsi:type="dcterms:W3CDTF">2024-10-17T20:43:00Z</dcterms:modified>
</cp:coreProperties>
</file>